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06" w:rsidRPr="006938E2" w:rsidRDefault="005F7506" w:rsidP="005F7506">
      <w:pPr>
        <w:pStyle w:val="Standard"/>
        <w:jc w:val="right"/>
        <w:rPr>
          <w:rFonts w:cs="Times New Roman"/>
          <w:b/>
          <w:bCs/>
          <w:sz w:val="22"/>
          <w:szCs w:val="22"/>
          <w:lang w:val="pl-PL"/>
        </w:rPr>
      </w:pPr>
      <w:r w:rsidRPr="006938E2">
        <w:rPr>
          <w:rFonts w:cs="Times New Roman"/>
          <w:b/>
          <w:bCs/>
          <w:sz w:val="22"/>
          <w:szCs w:val="22"/>
          <w:lang w:val="pl-PL"/>
        </w:rPr>
        <w:t xml:space="preserve">Załącznik nr </w:t>
      </w:r>
      <w:r>
        <w:rPr>
          <w:rFonts w:cs="Times New Roman"/>
          <w:b/>
          <w:bCs/>
          <w:sz w:val="22"/>
          <w:szCs w:val="22"/>
          <w:lang w:val="pl-PL"/>
        </w:rPr>
        <w:t>2</w:t>
      </w:r>
      <w:r w:rsidRPr="006938E2">
        <w:rPr>
          <w:rFonts w:cs="Times New Roman"/>
          <w:b/>
          <w:bCs/>
          <w:sz w:val="22"/>
          <w:szCs w:val="22"/>
          <w:lang w:val="pl-PL"/>
        </w:rPr>
        <w:t xml:space="preserve">A </w:t>
      </w:r>
      <w:r w:rsidRPr="006938E2">
        <w:rPr>
          <w:rFonts w:cs="Times New Roman"/>
          <w:b/>
          <w:bCs/>
          <w:sz w:val="22"/>
          <w:szCs w:val="22"/>
          <w:lang w:val="pl-PL"/>
        </w:rPr>
        <w:br/>
        <w:t>do SIWZ KZGW/KPU/255/2018</w:t>
      </w:r>
    </w:p>
    <w:p w:rsidR="005F7506" w:rsidRPr="006938E2" w:rsidRDefault="005F7506" w:rsidP="005F7506">
      <w:pPr>
        <w:pStyle w:val="Standard"/>
        <w:jc w:val="center"/>
        <w:rPr>
          <w:rFonts w:cs="Times New Roman"/>
          <w:b/>
          <w:bCs/>
          <w:sz w:val="22"/>
          <w:szCs w:val="22"/>
          <w:lang w:val="pl-PL"/>
        </w:rPr>
      </w:pPr>
    </w:p>
    <w:p w:rsidR="005F7506" w:rsidRPr="006938E2" w:rsidRDefault="005F7506" w:rsidP="005F7506">
      <w:pPr>
        <w:pStyle w:val="Standard"/>
        <w:rPr>
          <w:rFonts w:cs="Times New Roman"/>
          <w:b/>
          <w:bCs/>
          <w:sz w:val="22"/>
          <w:szCs w:val="22"/>
          <w:lang w:val="pl-PL"/>
        </w:rPr>
      </w:pPr>
      <w:r w:rsidRPr="006938E2">
        <w:rPr>
          <w:rFonts w:cs="Times New Roman"/>
          <w:b/>
          <w:bCs/>
          <w:sz w:val="22"/>
          <w:szCs w:val="22"/>
          <w:lang w:val="pl-PL"/>
        </w:rPr>
        <w:t>Formularz Techniczny dla cz. 1 i 2</w:t>
      </w:r>
    </w:p>
    <w:p w:rsidR="005F7506" w:rsidRPr="006938E2" w:rsidRDefault="005F7506" w:rsidP="005F7506">
      <w:pPr>
        <w:rPr>
          <w:rFonts w:cs="Times New Roman"/>
          <w:sz w:val="22"/>
          <w:szCs w:val="22"/>
        </w:rPr>
      </w:pPr>
    </w:p>
    <w:p w:rsidR="005F7506" w:rsidRPr="006938E2" w:rsidRDefault="005F7506" w:rsidP="005F7506">
      <w:pPr>
        <w:rPr>
          <w:rFonts w:cs="Times New Roman"/>
          <w:b/>
          <w:sz w:val="22"/>
          <w:szCs w:val="22"/>
        </w:rPr>
      </w:pPr>
      <w:r w:rsidRPr="006938E2">
        <w:rPr>
          <w:rFonts w:cs="Times New Roman"/>
          <w:b/>
          <w:sz w:val="22"/>
          <w:szCs w:val="22"/>
        </w:rPr>
        <w:t xml:space="preserve">Koparka gąsiennicowa z wysięgnikiem </w:t>
      </w:r>
    </w:p>
    <w:p w:rsidR="005F7506" w:rsidRPr="006938E2" w:rsidRDefault="005F7506" w:rsidP="005F7506">
      <w:pPr>
        <w:pStyle w:val="Standard"/>
        <w:rPr>
          <w:rFonts w:cs="Times New Roman"/>
          <w:sz w:val="22"/>
          <w:szCs w:val="22"/>
          <w:lang w:val="pl-PL"/>
        </w:rPr>
      </w:pPr>
    </w:p>
    <w:tbl>
      <w:tblPr>
        <w:tblW w:w="10349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6645"/>
        <w:gridCol w:w="2835"/>
      </w:tblGrid>
      <w:tr w:rsidR="005F7506" w:rsidRPr="006938E2" w:rsidTr="009859F5">
        <w:tc>
          <w:tcPr>
            <w:tcW w:w="7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506" w:rsidRPr="006938E2" w:rsidRDefault="005F7506" w:rsidP="009859F5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6938E2">
              <w:rPr>
                <w:rFonts w:cs="Times New Roman"/>
                <w:sz w:val="22"/>
                <w:szCs w:val="22"/>
                <w:lang w:val="pl-PL"/>
              </w:rPr>
              <w:t>Wymagania i parametry techniczne: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5F7506" w:rsidRPr="00B14C2A" w:rsidRDefault="005F7506" w:rsidP="009859F5">
            <w:pPr>
              <w:widowControl/>
              <w:suppressAutoHyphens w:val="0"/>
              <w:autoSpaceDN/>
              <w:spacing w:line="224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14C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Czy zaoferowany sprzęt spełnia wymaganie</w:t>
            </w:r>
          </w:p>
          <w:p w:rsidR="005F7506" w:rsidRPr="00B14C2A" w:rsidRDefault="005F7506" w:rsidP="009859F5">
            <w:pPr>
              <w:widowControl/>
              <w:suppressAutoHyphens w:val="0"/>
              <w:autoSpaceDN/>
              <w:spacing w:after="19" w:line="259" w:lineRule="auto"/>
              <w:ind w:left="19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B14C2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l-PL" w:bidi="ar-SA"/>
              </w:rPr>
              <w:t>TAK/NIE</w:t>
            </w:r>
          </w:p>
          <w:p w:rsidR="005F7506" w:rsidRPr="006938E2" w:rsidRDefault="005F7506" w:rsidP="009859F5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 w:rsidRPr="00650BB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(należy wpisać TAK lub NI</w:t>
            </w:r>
            <w:r w:rsidRPr="006938E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E)</w:t>
            </w:r>
          </w:p>
        </w:tc>
      </w:tr>
      <w:tr w:rsidR="005F7506" w:rsidRPr="006938E2" w:rsidTr="009859F5"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Fabrycznie nowa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Silnik –   z wtryskiem bezpośrednim CR, chłodzony cieczą, turbodoładowany z chłodzeniem powietrza doładowującego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Moc silnika min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6938E2">
              <w:rPr>
                <w:rFonts w:cs="Times New Roman"/>
                <w:sz w:val="22"/>
                <w:szCs w:val="22"/>
              </w:rPr>
              <w:t xml:space="preserve"> 160 KM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Układ jezdny - gąsienicowy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Pompy główne hydrauliczne o minimalnym wydatku 200 l/min zasilające obwody wysięgnika, ramienia, łyżki, mechanizmu obrotu i silników jazdy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Możliwość zainstalowania  obwodów hydraulicznych dodatkowych (do sterowania osprzętem)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Prędkość obrotu – min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6938E2">
              <w:rPr>
                <w:rFonts w:cs="Times New Roman"/>
                <w:sz w:val="22"/>
                <w:szCs w:val="22"/>
              </w:rPr>
              <w:t xml:space="preserve"> 8 </w:t>
            </w:r>
            <w:proofErr w:type="spellStart"/>
            <w:r w:rsidRPr="006938E2">
              <w:rPr>
                <w:rFonts w:cs="Times New Roman"/>
                <w:sz w:val="22"/>
                <w:szCs w:val="22"/>
              </w:rPr>
              <w:t>obr</w:t>
            </w:r>
            <w:proofErr w:type="spellEnd"/>
            <w:r w:rsidRPr="006938E2">
              <w:rPr>
                <w:rFonts w:cs="Times New Roman"/>
                <w:sz w:val="22"/>
                <w:szCs w:val="22"/>
              </w:rPr>
              <w:t>/min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Kierowanie – z pedałami zapewniającymi niezależne sterowanie każdą gąsienicą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Zdolność pokonywania wzniesień 35%-70%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ind w:hanging="447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Kabina ogrzewana, klimatyzowana, fotel pneumatyczny    </w:t>
            </w:r>
          </w:p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Wyświetlacz LCD minimum 3,5”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ind w:hanging="447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Emisja spalin – EU IV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ind w:hanging="447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Poziom hałasu nie wyższy niż 110 </w:t>
            </w:r>
            <w:proofErr w:type="spellStart"/>
            <w:r w:rsidRPr="006938E2">
              <w:rPr>
                <w:rFonts w:cs="Times New Roman"/>
                <w:sz w:val="22"/>
                <w:szCs w:val="22"/>
              </w:rPr>
              <w:t>dB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ind w:hanging="447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Wysięgnik LONG – maksymalny zasięg na poziomie gruntu minimum 15 m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ind w:hanging="447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Wyposażenie dodatkowe:</w:t>
            </w:r>
          </w:p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- Łyżka odmulająca (perforowana) – szerokość min. 2 m;</w:t>
            </w:r>
          </w:p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- Łyżka do hakowania roślinności wodnej – szerokość min. 1,5 m     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8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5F7506">
            <w:pPr>
              <w:pStyle w:val="TableContents"/>
              <w:numPr>
                <w:ilvl w:val="0"/>
                <w:numId w:val="4"/>
              </w:numPr>
              <w:ind w:hanging="447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Gwarancja min. 12 miesięcy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5F7506" w:rsidRPr="006938E2" w:rsidRDefault="005F7506" w:rsidP="005F7506">
      <w:pPr>
        <w:pStyle w:val="Standard"/>
        <w:ind w:left="1353"/>
        <w:jc w:val="both"/>
        <w:rPr>
          <w:rFonts w:cs="Times New Roman"/>
          <w:b/>
          <w:sz w:val="22"/>
          <w:szCs w:val="22"/>
          <w:lang w:val="pl-PL"/>
        </w:rPr>
      </w:pPr>
    </w:p>
    <w:p w:rsidR="005F7506" w:rsidRPr="006938E2" w:rsidRDefault="005F7506" w:rsidP="005F7506">
      <w:pPr>
        <w:suppressAutoHyphens w:val="0"/>
        <w:spacing w:after="120"/>
        <w:rPr>
          <w:rFonts w:cs="Times New Roman"/>
          <w:b/>
          <w:sz w:val="22"/>
          <w:szCs w:val="22"/>
        </w:rPr>
      </w:pPr>
      <w:r w:rsidRPr="006938E2">
        <w:rPr>
          <w:rFonts w:cs="Times New Roman"/>
          <w:b/>
          <w:sz w:val="22"/>
          <w:szCs w:val="22"/>
        </w:rPr>
        <w:t xml:space="preserve">UWAGA: </w:t>
      </w:r>
    </w:p>
    <w:p w:rsidR="005F7506" w:rsidRPr="006938E2" w:rsidRDefault="005F7506" w:rsidP="005F7506">
      <w:pPr>
        <w:suppressAutoHyphens w:val="0"/>
        <w:rPr>
          <w:rFonts w:cs="Times New Roman"/>
          <w:sz w:val="22"/>
          <w:szCs w:val="22"/>
        </w:rPr>
      </w:pPr>
      <w:r w:rsidRPr="006938E2">
        <w:rPr>
          <w:rFonts w:cs="Times New Roman"/>
          <w:sz w:val="22"/>
          <w:szCs w:val="22"/>
        </w:rPr>
        <w:t>Zamawiający dopuszcza zaoferowania przez Wykonawcę w części 1 i 2 takiego samego modelu koparki. Zamawiający przypomina, że istnieje możliwość zaoferowania dla części 1 i 2 innego  modelu koparki (takie samego w danej części) pod warunkiem, że spełniają minimalne parametry podane w powyższej tabeli.</w:t>
      </w:r>
    </w:p>
    <w:p w:rsidR="005F7506" w:rsidRPr="006938E2" w:rsidRDefault="005F7506" w:rsidP="005F7506">
      <w:pPr>
        <w:suppressAutoHyphens w:val="0"/>
        <w:rPr>
          <w:rFonts w:cs="Times New Roman"/>
          <w:sz w:val="22"/>
          <w:szCs w:val="22"/>
        </w:rPr>
      </w:pPr>
      <w:r w:rsidRPr="006938E2">
        <w:rPr>
          <w:rFonts w:cs="Times New Roman"/>
          <w:sz w:val="22"/>
          <w:szCs w:val="22"/>
        </w:rPr>
        <w:t>W przypadku skorzystania z możliwości zaoferowania różnych modeli koparek w każdej z części, należy złożyć oddzielne Formularze techniczne dla części 1 i 2 powielając powyższą tabelę.</w:t>
      </w:r>
    </w:p>
    <w:p w:rsidR="005F7506" w:rsidRPr="006938E2" w:rsidRDefault="005F7506" w:rsidP="005F7506">
      <w:pPr>
        <w:suppressAutoHyphens w:val="0"/>
        <w:rPr>
          <w:rFonts w:cs="Times New Roman"/>
          <w:sz w:val="22"/>
          <w:szCs w:val="22"/>
        </w:rPr>
      </w:pPr>
    </w:p>
    <w:p w:rsidR="005F7506" w:rsidRDefault="005F7506" w:rsidP="005F7506">
      <w:pPr>
        <w:suppressAutoHyphens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br w:type="page"/>
      </w:r>
    </w:p>
    <w:p w:rsidR="005F7506" w:rsidRPr="006938E2" w:rsidRDefault="005F7506" w:rsidP="005F7506">
      <w:pPr>
        <w:rPr>
          <w:rFonts w:cs="Times New Roman"/>
          <w:sz w:val="22"/>
          <w:szCs w:val="22"/>
        </w:rPr>
      </w:pPr>
      <w:r w:rsidRPr="006938E2">
        <w:rPr>
          <w:rFonts w:cs="Times New Roman"/>
          <w:b/>
          <w:sz w:val="22"/>
          <w:szCs w:val="22"/>
        </w:rPr>
        <w:lastRenderedPageBreak/>
        <w:t>Formularz Techniczny dla cz. 3</w:t>
      </w:r>
    </w:p>
    <w:p w:rsidR="005F7506" w:rsidRPr="006938E2" w:rsidRDefault="005F7506" w:rsidP="005F7506">
      <w:pPr>
        <w:rPr>
          <w:rFonts w:cs="Times New Roman"/>
          <w:b/>
          <w:sz w:val="22"/>
          <w:szCs w:val="22"/>
        </w:rPr>
      </w:pPr>
    </w:p>
    <w:p w:rsidR="005F7506" w:rsidRPr="006938E2" w:rsidRDefault="005F7506" w:rsidP="005F7506">
      <w:pPr>
        <w:rPr>
          <w:rFonts w:cs="Times New Roman"/>
          <w:b/>
          <w:sz w:val="22"/>
          <w:szCs w:val="22"/>
        </w:rPr>
      </w:pPr>
      <w:r w:rsidRPr="006938E2">
        <w:rPr>
          <w:rFonts w:cs="Times New Roman"/>
          <w:b/>
          <w:sz w:val="22"/>
          <w:szCs w:val="22"/>
        </w:rPr>
        <w:t>Midikoparka</w:t>
      </w:r>
    </w:p>
    <w:p w:rsidR="005F7506" w:rsidRPr="006938E2" w:rsidRDefault="005F7506" w:rsidP="005F7506">
      <w:pPr>
        <w:rPr>
          <w:rFonts w:cs="Times New Roman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5F7506" w:rsidRPr="006938E2" w:rsidTr="009859F5">
        <w:trPr>
          <w:trHeight w:val="780"/>
        </w:trPr>
        <w:tc>
          <w:tcPr>
            <w:tcW w:w="6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506" w:rsidRPr="006938E2" w:rsidRDefault="005F7506" w:rsidP="009859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Wymagania i parametry techniczne: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5F7506" w:rsidRPr="006938E2" w:rsidRDefault="005F7506" w:rsidP="009859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Czy zaoferowany sprzęt spełnia wymaganie</w:t>
            </w:r>
          </w:p>
          <w:p w:rsidR="005F7506" w:rsidRPr="006938E2" w:rsidRDefault="005F7506" w:rsidP="009859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TAK/NIE</w:t>
            </w:r>
          </w:p>
          <w:p w:rsidR="005F7506" w:rsidRPr="006938E2" w:rsidRDefault="005F7506" w:rsidP="009859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(należy wpisać TAK lub NIE)</w:t>
            </w:r>
          </w:p>
        </w:tc>
      </w:tr>
      <w:tr w:rsidR="005F7506" w:rsidRPr="006938E2" w:rsidTr="009859F5">
        <w:trPr>
          <w:trHeight w:val="48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Fabrycznie nowa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4 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6938E2">
              <w:rPr>
                <w:rFonts w:cs="Times New Roman"/>
                <w:sz w:val="22"/>
                <w:szCs w:val="22"/>
              </w:rPr>
              <w:t>cylindrowy silnik z wtryskiem bezpośrednim chłodzony wodą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Moc silnika minimum 55 KM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FC3AFF" w:rsidTr="009859F5">
        <w:trPr>
          <w:trHeight w:val="345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color w:val="FF0000"/>
                <w:sz w:val="22"/>
                <w:szCs w:val="22"/>
                <w:lang w:val="en-US"/>
              </w:rPr>
            </w:pPr>
            <w:r w:rsidRPr="006938E2">
              <w:rPr>
                <w:rFonts w:cs="Times New Roman"/>
                <w:sz w:val="22"/>
                <w:szCs w:val="22"/>
                <w:lang w:val="en-US"/>
              </w:rPr>
              <w:t xml:space="preserve">Emisja spalin minimum Stage </w:t>
            </w:r>
            <w:proofErr w:type="spellStart"/>
            <w:r w:rsidRPr="006938E2">
              <w:rPr>
                <w:rFonts w:cs="Times New Roman"/>
                <w:sz w:val="22"/>
                <w:szCs w:val="22"/>
                <w:lang w:val="en-US"/>
              </w:rPr>
              <w:t>IIIb</w:t>
            </w:r>
            <w:proofErr w:type="spellEnd"/>
            <w:r w:rsidRPr="006938E2">
              <w:rPr>
                <w:rFonts w:cs="Times New Roman"/>
                <w:sz w:val="22"/>
                <w:szCs w:val="22"/>
                <w:lang w:val="en-US"/>
              </w:rPr>
              <w:t>/Tier 4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UKŁAD HYDRAULICZNY </w:t>
            </w:r>
          </w:p>
          <w:p w:rsidR="005F7506" w:rsidRPr="006938E2" w:rsidRDefault="005F7506" w:rsidP="009859F5">
            <w:pPr>
              <w:ind w:left="175" w:hanging="175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- obwody dodatkowe z proporcjonalnym sterowaniem; </w:t>
            </w:r>
          </w:p>
          <w:p w:rsidR="005F7506" w:rsidRPr="006938E2" w:rsidRDefault="005F7506" w:rsidP="009859F5">
            <w:pPr>
              <w:ind w:left="175" w:hanging="175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- pompa główna  tłokowa o zmiennym wydatku zasilająca ramiona wysięgnika, ramienia, łyżki i jazdy  o wydatku minimum 100 l/min;</w:t>
            </w:r>
          </w:p>
          <w:p w:rsidR="005F7506" w:rsidRPr="006938E2" w:rsidRDefault="005F7506" w:rsidP="009859F5">
            <w:pPr>
              <w:ind w:left="175" w:hanging="175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- automatyczne hamowanie i bezczynne wyłączanie.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Gąsienice gumowe</w:t>
            </w:r>
            <w:r>
              <w:rPr>
                <w:rFonts w:cs="Times New Roman"/>
                <w:sz w:val="22"/>
                <w:szCs w:val="22"/>
              </w:rPr>
              <w:t xml:space="preserve"> o szerokości minimum 400 mm maks</w:t>
            </w:r>
            <w:r w:rsidRPr="006938E2">
              <w:rPr>
                <w:rFonts w:cs="Times New Roman"/>
                <w:sz w:val="22"/>
                <w:szCs w:val="22"/>
              </w:rPr>
              <w:t>imum 500 mm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Układ napędowy hydrostatyczny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Przedni lemiesz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2B4102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Długość bez łyżki minimum 3,5 m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FC3AFF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Kabina:</w:t>
            </w:r>
          </w:p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- ogrzewana, klimatyzowana, fotel pneumatyczny; </w:t>
            </w:r>
          </w:p>
          <w:p w:rsidR="005F7506" w:rsidRPr="006938E2" w:rsidRDefault="005F7506" w:rsidP="009859F5">
            <w:pPr>
              <w:ind w:left="175" w:hanging="141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- wielofunkcyjny monitor z kolorowym wyświetlaczem LCD </w:t>
            </w:r>
            <w:r w:rsidRPr="006938E2">
              <w:rPr>
                <w:rFonts w:cs="Times New Roman"/>
                <w:sz w:val="22"/>
                <w:szCs w:val="22"/>
              </w:rPr>
              <w:br/>
              <w:t>o wysokiej rozdzielczości.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FC3AFF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Łyżka standardowa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FC3AFF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Fabryczne narzędzia eksploatacyjne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FC3AFF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1</w:t>
            </w:r>
            <w:r w:rsidR="00FC3AF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 xml:space="preserve">Oświetlenie standardowe 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5F7506" w:rsidRPr="006938E2" w:rsidRDefault="005F7506" w:rsidP="005F7506">
      <w:pPr>
        <w:ind w:left="1353"/>
        <w:jc w:val="both"/>
        <w:rPr>
          <w:rFonts w:cs="Times New Roman"/>
          <w:b/>
          <w:sz w:val="22"/>
          <w:szCs w:val="22"/>
        </w:rPr>
      </w:pPr>
    </w:p>
    <w:p w:rsidR="005F7506" w:rsidRPr="006938E2" w:rsidRDefault="005F7506" w:rsidP="005F7506">
      <w:pPr>
        <w:suppressAutoHyphens w:val="0"/>
        <w:rPr>
          <w:rFonts w:cs="Times New Roman"/>
          <w:b/>
          <w:bCs/>
          <w:sz w:val="22"/>
          <w:szCs w:val="22"/>
        </w:rPr>
      </w:pPr>
      <w:r w:rsidRPr="006938E2">
        <w:rPr>
          <w:rFonts w:cs="Times New Roman"/>
          <w:b/>
          <w:bCs/>
          <w:sz w:val="22"/>
          <w:szCs w:val="22"/>
        </w:rPr>
        <w:br w:type="page"/>
      </w:r>
    </w:p>
    <w:p w:rsidR="005F7506" w:rsidRPr="006938E2" w:rsidRDefault="005F7506" w:rsidP="005F7506">
      <w:pPr>
        <w:ind w:left="284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6938E2">
        <w:rPr>
          <w:rFonts w:cs="Times New Roman"/>
          <w:b/>
          <w:bCs/>
          <w:sz w:val="22"/>
          <w:szCs w:val="22"/>
        </w:rPr>
        <w:lastRenderedPageBreak/>
        <w:t>Formularz Techniczny dla cz. 4 i 5</w:t>
      </w:r>
    </w:p>
    <w:p w:rsidR="005F7506" w:rsidRPr="006938E2" w:rsidRDefault="005F7506" w:rsidP="005F7506">
      <w:pPr>
        <w:ind w:firstLine="284"/>
        <w:rPr>
          <w:rFonts w:cs="Times New Roman"/>
          <w:b/>
          <w:sz w:val="22"/>
          <w:szCs w:val="22"/>
        </w:rPr>
      </w:pPr>
    </w:p>
    <w:p w:rsidR="005F7506" w:rsidRPr="006938E2" w:rsidRDefault="005F7506" w:rsidP="005F7506">
      <w:pPr>
        <w:ind w:firstLine="284"/>
        <w:rPr>
          <w:rFonts w:cs="Times New Roman"/>
          <w:b/>
          <w:sz w:val="22"/>
          <w:szCs w:val="22"/>
        </w:rPr>
      </w:pPr>
      <w:r w:rsidRPr="006938E2">
        <w:rPr>
          <w:rFonts w:cs="Times New Roman"/>
          <w:b/>
          <w:sz w:val="22"/>
          <w:szCs w:val="22"/>
        </w:rPr>
        <w:t>Koparko – ładowarka</w:t>
      </w:r>
    </w:p>
    <w:p w:rsidR="005F7506" w:rsidRPr="006938E2" w:rsidRDefault="005F7506" w:rsidP="005F7506">
      <w:pPr>
        <w:jc w:val="center"/>
        <w:rPr>
          <w:rFonts w:cs="Times New Roman"/>
          <w:sz w:val="22"/>
          <w:szCs w:val="22"/>
        </w:rPr>
      </w:pP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813"/>
        <w:gridCol w:w="3259"/>
      </w:tblGrid>
      <w:tr w:rsidR="005F7506" w:rsidRPr="006938E2" w:rsidTr="009859F5">
        <w:trPr>
          <w:trHeight w:val="780"/>
        </w:trPr>
        <w:tc>
          <w:tcPr>
            <w:tcW w:w="6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7506" w:rsidRPr="006938E2" w:rsidRDefault="005F7506" w:rsidP="009859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Wymagania i parametry techniczne: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</w:tcPr>
          <w:p w:rsidR="005F7506" w:rsidRPr="006938E2" w:rsidRDefault="005F7506" w:rsidP="009859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Czy zaoferowany sprzęt spełnia wymaganie</w:t>
            </w:r>
          </w:p>
          <w:p w:rsidR="005F7506" w:rsidRPr="006938E2" w:rsidRDefault="005F7506" w:rsidP="009859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TAK/NIE</w:t>
            </w:r>
          </w:p>
          <w:p w:rsidR="005F7506" w:rsidRPr="006938E2" w:rsidRDefault="005F7506" w:rsidP="009859F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(należy wpisać TAK lub NIE)</w:t>
            </w:r>
          </w:p>
        </w:tc>
      </w:tr>
      <w:tr w:rsidR="005F7506" w:rsidRPr="006938E2" w:rsidTr="009859F5">
        <w:trPr>
          <w:trHeight w:val="51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widowControl/>
              <w:suppressAutoHyphens w:val="0"/>
              <w:autoSpaceDN/>
              <w:spacing w:after="160" w:line="259" w:lineRule="auto"/>
              <w:ind w:left="780" w:hanging="552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Koparka fabrycznie nowa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widowControl/>
              <w:suppressAutoHyphens w:val="0"/>
              <w:autoSpaceDN/>
              <w:spacing w:after="160" w:line="259" w:lineRule="auto"/>
              <w:ind w:left="780" w:hanging="552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F7506" w:rsidRPr="006938E2" w:rsidTr="009859F5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widowControl/>
              <w:suppressAutoHyphens w:val="0"/>
              <w:autoSpaceDN/>
              <w:spacing w:after="160" w:line="259" w:lineRule="auto"/>
              <w:ind w:left="780" w:hanging="552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UKŁAD NAPĘDOWY: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silnik wysokoprężny spełniający normy emisji spalin min. IIIB;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moc maksymalna minimum 100 KM;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napęd na dwie osie;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skrzynia biegów automatyczna lub półautomatyczna min. 4 biegi w przód;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blokada tylnego mostu;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dwa niezależne układy hamowania; 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opony na obu osiach w równym rozmiarze, nadające się do poruszania po drogach publicznych.</w:t>
            </w:r>
            <w:r w:rsidRPr="006938E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widowControl/>
              <w:suppressAutoHyphens w:val="0"/>
              <w:autoSpaceDN/>
              <w:spacing w:after="160" w:line="259" w:lineRule="auto"/>
              <w:ind w:left="780" w:hanging="552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F7506" w:rsidRPr="006938E2" w:rsidTr="009859F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widowControl/>
              <w:suppressAutoHyphens w:val="0"/>
              <w:autoSpaceDN/>
              <w:spacing w:after="160" w:line="259" w:lineRule="auto"/>
              <w:ind w:left="780" w:hanging="552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HYDRAULIKA: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pompa wielotłoczkowa o zmiennym wydatku;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przepływ maksymalny minimum 150 l/min;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ciśnienie maksymalne minimum 200 bar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ów</w:t>
            </w: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linia do młota na ramieniu koparkowym;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stabilizatory tylne niezależne, wysuwane hydraulicznie. </w:t>
            </w: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widowControl/>
              <w:suppressAutoHyphens w:val="0"/>
              <w:autoSpaceDN/>
              <w:spacing w:after="160" w:line="259" w:lineRule="auto"/>
              <w:ind w:left="780" w:hanging="552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F7506" w:rsidRPr="006938E2" w:rsidTr="009859F5">
        <w:trPr>
          <w:trHeight w:val="4299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ind w:left="709" w:hanging="481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RAMIĘ KOPARKOWE: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zmiennej długości rozsuwane hydraulicznie (teleskopowe);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kąt obrotu ramienia łyżki min. 180°;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sterowanie za pomocą joysticków;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głębokość kopania minimum 4000 mm;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szybkozłącze koparkowe mechaniczne; 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łyżki kopiące - min. 2 sztuki o szerokości w zakresie od 300 do 600 mm +/- 10%;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łyżka skarpowa o szerokości 150 cm;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łyżka kosząca o szerokości 200- 250 cm;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łyżka odmulająca.</w:t>
            </w:r>
          </w:p>
        </w:tc>
        <w:tc>
          <w:tcPr>
            <w:tcW w:w="3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ind w:left="709" w:hanging="481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F7506" w:rsidRPr="006938E2" w:rsidTr="009859F5">
        <w:trPr>
          <w:trHeight w:val="2779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pacing w:after="160" w:line="259" w:lineRule="auto"/>
              <w:ind w:left="709" w:hanging="481"/>
              <w:rPr>
                <w:rFonts w:eastAsia="Calibri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b/>
                <w:color w:val="000000"/>
                <w:sz w:val="22"/>
                <w:szCs w:val="22"/>
                <w:shd w:val="clear" w:color="auto" w:fill="FFFFFF"/>
              </w:rPr>
              <w:t>RAMIĘ ŁADOWARKOWE: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sz w:val="22"/>
                <w:szCs w:val="22"/>
              </w:rPr>
            </w:pP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łyżka dzielona (otwierana) wielofunkcyjna o pojemności min. 1,0 m</w:t>
            </w: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(tolerancja 0,05m</w:t>
            </w: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) z możliwością spychania, ładowania, kopania, chwytania rozściełania i wyrównania wraz z widłami do palet, wyposażona w funkcję samopoziomowania;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sz w:val="22"/>
                <w:szCs w:val="22"/>
              </w:rPr>
            </w:pP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układ równoległego podnoszenia;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układ stabilizacji ramienia w czasie jazdy;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wysokość załadunku nie mniej niż 3,0 m;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 xml:space="preserve"> sterowanie za pomocą joysticka.</w:t>
            </w:r>
          </w:p>
          <w:p w:rsidR="005F7506" w:rsidRPr="006938E2" w:rsidRDefault="005F7506" w:rsidP="009859F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spacing w:after="160" w:line="259" w:lineRule="auto"/>
              <w:ind w:left="709" w:hanging="481"/>
              <w:rPr>
                <w:rFonts w:eastAsia="Calibri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F7506" w:rsidRPr="006938E2" w:rsidTr="009859F5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1" w:type="dxa"/>
            <w:tcBorders>
              <w:left w:val="single" w:sz="4" w:space="0" w:color="auto"/>
              <w:bottom w:val="single" w:sz="2" w:space="0" w:color="000000"/>
            </w:tcBorders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F7506" w:rsidRPr="006938E2" w:rsidRDefault="005F7506" w:rsidP="009859F5">
            <w:pPr>
              <w:widowControl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eastAsia="Calibri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b/>
                <w:color w:val="000000"/>
                <w:sz w:val="22"/>
                <w:szCs w:val="22"/>
                <w:shd w:val="clear" w:color="auto" w:fill="FFFFFF"/>
              </w:rPr>
              <w:t>KABINA: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spełniająca wymagania konstrukcji ochronnej (certyfikowana ROPS/FOPS) z obrotowym fotelem operatora;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wyposażona w ogrzewanie i wentylację oraz klimatyzację;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drzwi z obu stron;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  <w:t>2 lusterka zewnętrzne; wyświetlacz LCD.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7506" w:rsidRPr="006938E2" w:rsidTr="009859F5">
        <w:trPr>
          <w:trHeight w:val="2471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uppressLineNumbers/>
              <w:jc w:val="center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81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7506" w:rsidRPr="006938E2" w:rsidRDefault="005F7506" w:rsidP="009859F5">
            <w:pPr>
              <w:spacing w:after="160" w:line="259" w:lineRule="auto"/>
              <w:ind w:left="709" w:hanging="481"/>
              <w:rPr>
                <w:rFonts w:eastAsia="Calibri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eastAsia="Calibri" w:cs="Times New Roman"/>
                <w:b/>
                <w:color w:val="000000"/>
                <w:sz w:val="22"/>
                <w:szCs w:val="22"/>
                <w:shd w:val="clear" w:color="auto" w:fill="FFFFFF"/>
              </w:rPr>
              <w:t>POZOSTAŁE WYMAGANIA: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błotniki kół przednich i tylnych;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2"/>
                <w:szCs w:val="22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 skrzynka narzędziowa wyposażona;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sygnał cofania;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światło sygnalizacyjne (kolor pomarańczowy) </w:t>
            </w: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  <w:t>zlokalizowane na dachu kabiny;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światła robocze;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oświetlenie drogowe;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oferowany sprzęt (marka) posiada autoryzowany </w:t>
            </w: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  <w:t>serwis stacjonarny i mobilny na terenie Polski;</w:t>
            </w:r>
          </w:p>
          <w:p w:rsidR="005F7506" w:rsidRPr="006938E2" w:rsidRDefault="005F7506" w:rsidP="005F7506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instrukcja obsługi i katalog części zamiennych </w:t>
            </w:r>
            <w:r w:rsidRPr="006938E2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br/>
              <w:t>w języku polskim,</w:t>
            </w:r>
          </w:p>
          <w:p w:rsidR="005F7506" w:rsidRPr="006938E2" w:rsidRDefault="005F7506" w:rsidP="002135EB">
            <w:pPr>
              <w:widowControl/>
              <w:suppressAutoHyphens w:val="0"/>
              <w:autoSpaceDN/>
              <w:spacing w:after="160" w:line="259" w:lineRule="auto"/>
              <w:ind w:left="512"/>
              <w:contextualSpacing/>
              <w:textAlignment w:val="auto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25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F7506" w:rsidRPr="006938E2" w:rsidRDefault="005F7506" w:rsidP="009859F5">
            <w:pPr>
              <w:widowControl/>
              <w:suppressAutoHyphens w:val="0"/>
              <w:autoSpaceDN/>
              <w:spacing w:after="160" w:line="259" w:lineRule="auto"/>
              <w:ind w:left="228"/>
              <w:contextualSpacing/>
              <w:textAlignment w:val="auto"/>
              <w:rPr>
                <w:rFonts w:eastAsia="Calibri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5F7506" w:rsidRDefault="005F7506" w:rsidP="005F7506">
      <w:pPr>
        <w:pStyle w:val="Standard"/>
        <w:jc w:val="both"/>
        <w:rPr>
          <w:rFonts w:cs="Times New Roman"/>
          <w:b/>
          <w:sz w:val="22"/>
          <w:szCs w:val="22"/>
          <w:lang w:val="pl-PL"/>
        </w:rPr>
      </w:pPr>
    </w:p>
    <w:p w:rsidR="005F7506" w:rsidRPr="006938E2" w:rsidRDefault="005F7506" w:rsidP="005F7506">
      <w:pPr>
        <w:suppressAutoHyphens w:val="0"/>
        <w:spacing w:after="120"/>
        <w:rPr>
          <w:rFonts w:cs="Times New Roman"/>
          <w:b/>
          <w:sz w:val="22"/>
          <w:szCs w:val="22"/>
        </w:rPr>
      </w:pPr>
      <w:r w:rsidRPr="006938E2">
        <w:rPr>
          <w:rFonts w:cs="Times New Roman"/>
          <w:b/>
          <w:sz w:val="22"/>
          <w:szCs w:val="22"/>
        </w:rPr>
        <w:t xml:space="preserve">UWAGA: </w:t>
      </w:r>
    </w:p>
    <w:p w:rsidR="005F7506" w:rsidRDefault="005F7506" w:rsidP="005F7506">
      <w:pPr>
        <w:suppressAutoHyphens w:val="0"/>
        <w:rPr>
          <w:rFonts w:cs="Times New Roman"/>
          <w:sz w:val="22"/>
          <w:szCs w:val="22"/>
        </w:rPr>
      </w:pPr>
      <w:r w:rsidRPr="006938E2">
        <w:rPr>
          <w:rFonts w:cs="Times New Roman"/>
          <w:sz w:val="22"/>
          <w:szCs w:val="22"/>
        </w:rPr>
        <w:t xml:space="preserve">Zamawiający dopuszcza zaoferowania przez Wykonawcę w części </w:t>
      </w:r>
      <w:r>
        <w:rPr>
          <w:rFonts w:cs="Times New Roman"/>
          <w:sz w:val="22"/>
          <w:szCs w:val="22"/>
        </w:rPr>
        <w:t xml:space="preserve"> 4 i 5 </w:t>
      </w:r>
      <w:r w:rsidRPr="006938E2">
        <w:rPr>
          <w:rFonts w:cs="Times New Roman"/>
          <w:sz w:val="22"/>
          <w:szCs w:val="22"/>
        </w:rPr>
        <w:t xml:space="preserve">takiego samego modelu koparki. </w:t>
      </w:r>
    </w:p>
    <w:p w:rsidR="005F7506" w:rsidRPr="006938E2" w:rsidRDefault="005F7506" w:rsidP="005F7506">
      <w:pPr>
        <w:suppressAutoHyphens w:val="0"/>
        <w:rPr>
          <w:rFonts w:cs="Times New Roman"/>
          <w:sz w:val="22"/>
          <w:szCs w:val="22"/>
        </w:rPr>
      </w:pPr>
      <w:r w:rsidRPr="006938E2">
        <w:rPr>
          <w:rFonts w:cs="Times New Roman"/>
          <w:sz w:val="22"/>
          <w:szCs w:val="22"/>
        </w:rPr>
        <w:t xml:space="preserve">Zamawiający przypomina, że istnieje możliwość zaoferowania dla części </w:t>
      </w:r>
      <w:r>
        <w:rPr>
          <w:rFonts w:cs="Times New Roman"/>
          <w:sz w:val="22"/>
          <w:szCs w:val="22"/>
        </w:rPr>
        <w:t>4 i 5</w:t>
      </w:r>
      <w:r w:rsidRPr="006938E2">
        <w:rPr>
          <w:rFonts w:cs="Times New Roman"/>
          <w:sz w:val="22"/>
          <w:szCs w:val="22"/>
        </w:rPr>
        <w:t xml:space="preserve"> innego  modelu koparki </w:t>
      </w:r>
      <w:r>
        <w:rPr>
          <w:rFonts w:cs="Times New Roman"/>
          <w:sz w:val="22"/>
          <w:szCs w:val="22"/>
        </w:rPr>
        <w:br/>
      </w:r>
      <w:r w:rsidRPr="006938E2">
        <w:rPr>
          <w:rFonts w:cs="Times New Roman"/>
          <w:sz w:val="22"/>
          <w:szCs w:val="22"/>
        </w:rPr>
        <w:t>(takie</w:t>
      </w:r>
      <w:r>
        <w:rPr>
          <w:rFonts w:cs="Times New Roman"/>
          <w:sz w:val="22"/>
          <w:szCs w:val="22"/>
        </w:rPr>
        <w:t xml:space="preserve">go </w:t>
      </w:r>
      <w:r w:rsidRPr="006938E2">
        <w:rPr>
          <w:rFonts w:cs="Times New Roman"/>
          <w:sz w:val="22"/>
          <w:szCs w:val="22"/>
        </w:rPr>
        <w:t>samego w danej części) pod warunkiem, że spełniają minimalne parametry podane w powyższej tabeli.</w:t>
      </w:r>
    </w:p>
    <w:p w:rsidR="005F7506" w:rsidRPr="006938E2" w:rsidRDefault="005F7506" w:rsidP="005F7506">
      <w:pPr>
        <w:suppressAutoHyphens w:val="0"/>
        <w:ind w:firstLine="706"/>
        <w:rPr>
          <w:rFonts w:cs="Times New Roman"/>
          <w:sz w:val="22"/>
          <w:szCs w:val="22"/>
        </w:rPr>
      </w:pPr>
      <w:r w:rsidRPr="006938E2">
        <w:rPr>
          <w:rFonts w:cs="Times New Roman"/>
          <w:sz w:val="22"/>
          <w:szCs w:val="22"/>
        </w:rPr>
        <w:t xml:space="preserve">W przypadku skorzystania z możliwości zaoferowania różnych modeli koparek w każdej z części, należy złożyć oddzielne Formularze techniczne dla części </w:t>
      </w:r>
      <w:r>
        <w:rPr>
          <w:rFonts w:cs="Times New Roman"/>
          <w:sz w:val="22"/>
          <w:szCs w:val="22"/>
        </w:rPr>
        <w:t>4 i 5</w:t>
      </w:r>
      <w:r w:rsidRPr="006938E2">
        <w:rPr>
          <w:rFonts w:cs="Times New Roman"/>
          <w:sz w:val="22"/>
          <w:szCs w:val="22"/>
        </w:rPr>
        <w:t xml:space="preserve"> powielając powyższą tabelę.</w:t>
      </w:r>
    </w:p>
    <w:p w:rsidR="005F7506" w:rsidRPr="006938E2" w:rsidRDefault="005F7506" w:rsidP="005F7506">
      <w:pPr>
        <w:pStyle w:val="Standard"/>
        <w:jc w:val="both"/>
        <w:rPr>
          <w:rFonts w:cs="Times New Roman"/>
          <w:b/>
          <w:sz w:val="22"/>
          <w:szCs w:val="22"/>
          <w:lang w:val="pl-PL"/>
        </w:rPr>
      </w:pPr>
    </w:p>
    <w:p w:rsidR="001E3A9B" w:rsidRDefault="001E3A9B"/>
    <w:sectPr w:rsidR="001E3A9B" w:rsidSect="005931BC">
      <w:footerReference w:type="default" r:id="rId8"/>
      <w:pgSz w:w="11905" w:h="16837"/>
      <w:pgMar w:top="11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6B" w:rsidRDefault="00EA0C6B">
      <w:r>
        <w:separator/>
      </w:r>
    </w:p>
  </w:endnote>
  <w:endnote w:type="continuationSeparator" w:id="0">
    <w:p w:rsidR="00EA0C6B" w:rsidRDefault="00EA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75" w:rsidRDefault="005F750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135EB">
      <w:rPr>
        <w:noProof/>
      </w:rPr>
      <w:t>4</w:t>
    </w:r>
    <w:r>
      <w:fldChar w:fldCharType="end"/>
    </w:r>
  </w:p>
  <w:p w:rsidR="00544075" w:rsidRDefault="00EA0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6B" w:rsidRDefault="00EA0C6B">
      <w:r>
        <w:separator/>
      </w:r>
    </w:p>
  </w:footnote>
  <w:footnote w:type="continuationSeparator" w:id="0">
    <w:p w:rsidR="00EA0C6B" w:rsidRDefault="00EA0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1F3E"/>
    <w:multiLevelType w:val="hybridMultilevel"/>
    <w:tmpl w:val="98BAA358"/>
    <w:lvl w:ilvl="0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">
    <w:nsid w:val="17D161B1"/>
    <w:multiLevelType w:val="hybridMultilevel"/>
    <w:tmpl w:val="057E2BD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D0908"/>
    <w:multiLevelType w:val="hybridMultilevel"/>
    <w:tmpl w:val="3D96FB4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3">
    <w:nsid w:val="78941DD2"/>
    <w:multiLevelType w:val="hybridMultilevel"/>
    <w:tmpl w:val="9800CAF4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06"/>
    <w:rsid w:val="00131316"/>
    <w:rsid w:val="001E3A9B"/>
    <w:rsid w:val="002135EB"/>
    <w:rsid w:val="002B4102"/>
    <w:rsid w:val="005F7506"/>
    <w:rsid w:val="00EA0C6B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75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75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F7506"/>
    <w:pPr>
      <w:suppressLineNumbers/>
    </w:pPr>
  </w:style>
  <w:style w:type="paragraph" w:styleId="Stopka">
    <w:name w:val="footer"/>
    <w:basedOn w:val="Normalny"/>
    <w:link w:val="StopkaZnak"/>
    <w:rsid w:val="005F7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750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F75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75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5F7506"/>
    <w:pPr>
      <w:suppressLineNumbers/>
    </w:pPr>
  </w:style>
  <w:style w:type="paragraph" w:styleId="Stopka">
    <w:name w:val="footer"/>
    <w:basedOn w:val="Normalny"/>
    <w:link w:val="StopkaZnak"/>
    <w:rsid w:val="005F7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7506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Kowalczyk</dc:creator>
  <cp:lastModifiedBy>Sławomir Kowalczyk</cp:lastModifiedBy>
  <cp:revision>3</cp:revision>
  <dcterms:created xsi:type="dcterms:W3CDTF">2019-01-17T09:51:00Z</dcterms:created>
  <dcterms:modified xsi:type="dcterms:W3CDTF">2019-01-17T09:51:00Z</dcterms:modified>
</cp:coreProperties>
</file>